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Map of the current Q2PRO-X 1.4 guide set</w:t>
      </w:r>
    </w:p>
    <w:p>
      <w:r>
        <w:t>English edition for the website and release package</w:t>
      </w:r>
    </w:p>
    <w:p>
      <w:r>
        <w:t>July 5, 2026</w:t>
      </w:r>
    </w:p>
    <w:p/>
    <w:p>
      <w:pPr>
        <w:pStyle w:val="Heading1"/>
      </w:pPr>
      <w:r>
        <w:t>What to read in Q2PRO-X 1.4</w:t>
      </w:r>
    </w:p>
    <w:p>
      <w:r>
        <w:t>The 1.4 release ships a single current documentation set. Older detailed topics are not cut down into short summaries: they are updated to 1.4, dated for the current release, and extended for features added after the previous stable line.</w:t>
      </w:r>
    </w:p>
    <w:p>
      <w:pPr>
        <w:pStyle w:val="Heading2"/>
      </w:pPr>
      <w:r>
        <w:t>Main 1.4 documents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Document</w:t>
            </w:r>
          </w:p>
        </w:tc>
        <w:tc>
          <w:tcPr>
            <w:tcW w:type="dxa" w:w="4320"/>
          </w:tcPr>
          <w:p>
            <w:r>
              <w:t>Use it for</w:t>
            </w:r>
          </w:p>
        </w:tc>
      </w:tr>
      <w:tr>
        <w:tc>
          <w:tcPr>
            <w:tcW w:type="dxa" w:w="4320"/>
          </w:tcPr>
          <w:p>
            <w:r>
              <w:t>Q2PRO-X_1.4_Release_Notes_EN.docx</w:t>
            </w:r>
          </w:p>
        </w:tc>
        <w:tc>
          <w:tcPr>
            <w:tcW w:type="dxa" w:w="4320"/>
          </w:tcPr>
          <w:p>
            <w:r>
              <w:t>A compact map of what changed in final 1.4 compared with the previous stable line.</w:t>
            </w:r>
          </w:p>
        </w:tc>
      </w:tr>
      <w:tr>
        <w:tc>
          <w:tcPr>
            <w:tcW w:type="dxa" w:w="4320"/>
          </w:tcPr>
          <w:p>
            <w:r>
              <w:t>Q2PRO-X_1.4_HDR_Guide_EN.docx</w:t>
            </w:r>
          </w:p>
        </w:tc>
        <w:tc>
          <w:tcPr>
            <w:tcW w:type="dxa" w:w="4320"/>
          </w:tcPr>
          <w:p>
            <w:r>
              <w:t>HDR rendering, true HDR output, WGL/EGL, nits, paper white, and JXR screenshots.</w:t>
            </w:r>
          </w:p>
        </w:tc>
      </w:tr>
      <w:tr>
        <w:tc>
          <w:tcPr>
            <w:tcW w:type="dxa" w:w="4320"/>
          </w:tcPr>
          <w:p>
            <w:r>
              <w:t>Q2PRO-X_1.4_AVFX_Presets_Guide_EN.docx</w:t>
            </w:r>
          </w:p>
        </w:tc>
        <w:tc>
          <w:tcPr>
            <w:tcW w:type="dxa" w:w="4320"/>
          </w:tcPr>
          <w:p>
            <w:r>
              <w:t>Built-in AVFX/HDR/music/space presets and the new custom preset system: 12 slots, save/load, and renaming.</w:t>
            </w:r>
          </w:p>
        </w:tc>
      </w:tr>
      <w:tr>
        <w:tc>
          <w:tcPr>
            <w:tcW w:type="dxa" w:w="4320"/>
          </w:tcPr>
          <w:p>
            <w:r>
              <w:t>Q2PRO-X_1.4_Visual_Highlights_Guide_EN.docx</w:t>
            </w:r>
          </w:p>
        </w:tc>
        <w:tc>
          <w:tcPr>
            <w:tcW w:type="dxa" w:w="4320"/>
          </w:tcPr>
          <w:p>
            <w:r>
              <w:t>Item, weapon and player highlights, MD2/MD5 model colors, and model-part tinting.</w:t>
            </w:r>
          </w:p>
        </w:tc>
      </w:tr>
      <w:tr>
        <w:tc>
          <w:tcPr>
            <w:tcW w:type="dxa" w:w="4320"/>
          </w:tcPr>
          <w:p>
            <w:r>
              <w:t>Q2PRO-X_1.4_Single_Player_Mods_Guide_EN.docx</w:t>
            </w:r>
          </w:p>
        </w:tc>
        <w:tc>
          <w:tcPr>
            <w:tcW w:type="dxa" w:w="4320"/>
          </w:tcPr>
          <w:p>
            <w:r>
              <w:t>SP mutators, DM training, geometry deformation, water/lava swap, and 32-bit mod bridge.</w:t>
            </w:r>
          </w:p>
        </w:tc>
      </w:tr>
      <w:tr>
        <w:tc>
          <w:tcPr>
            <w:tcW w:type="dxa" w:w="4320"/>
          </w:tcPr>
          <w:p>
            <w:r>
              <w:t>Q2PRO-X_1.4_Interface_Menu_Console_Guide_EN.docx</w:t>
            </w:r>
          </w:p>
        </w:tc>
        <w:tc>
          <w:tcPr>
            <w:tcW w:type="dxa" w:w="4320"/>
          </w:tcPr>
          <w:p>
            <w:r>
              <w:t>Full Q2PRO-X menu map, child pages, quick commands, console UI, and settings persistence.</w:t>
            </w:r>
          </w:p>
        </w:tc>
      </w:tr>
      <w:tr>
        <w:tc>
          <w:tcPr>
            <w:tcW w:type="dxa" w:w="4320"/>
          </w:tcPr>
          <w:p>
            <w:r>
              <w:t>Q2PRO-X_1.4_Cvar_Command_Reference_EN.docx</w:t>
            </w:r>
          </w:p>
        </w:tc>
        <w:tc>
          <w:tcPr>
            <w:tcW w:type="dxa" w:w="4320"/>
          </w:tcPr>
          <w:p>
            <w:r>
              <w:t>1.4 cvar/command groups: renderer, HDR, AVFX, highlights, SP, mods, voice, demos, network.</w:t>
            </w:r>
          </w:p>
        </w:tc>
      </w:tr>
    </w:tbl>
    <w:p>
      <w:pPr>
        <w:pStyle w:val="Heading2"/>
      </w:pPr>
      <w:r>
        <w:t>Updated baseline 1.4 guides</w:t>
      </w:r>
    </w:p>
    <w:p>
      <w:r>
        <w:t>These guides cover features that were introduced earlier and remain part of current Q2PRO-X 1.4:</w:t>
      </w:r>
    </w:p>
    <w:p>
      <w:pPr>
        <w:pStyle w:val="ListBullet"/>
      </w:pPr>
      <w:r>
        <w:t>Q2PRO-X_1.4_AVFX_Settings_Guide_EN.docx - baseline AVFX weather settings, rain, snow, puddles, LOD, and tuning.</w:t>
      </w:r>
    </w:p>
    <w:p>
      <w:pPr>
        <w:pStyle w:val="ListBullet"/>
      </w:pPr>
      <w:r>
        <w:t>Q2PRO-X_1.4_Video_Visuals_Guide_EN.docx - video settings, visibility highlights, and visual profile.</w:t>
      </w:r>
    </w:p>
    <w:p>
      <w:pPr>
        <w:pStyle w:val="ListBullet"/>
      </w:pPr>
      <w:r>
        <w:t>Q2PRO-X_1.4_Cvars_Cvar_Browser_Guide_EN.docx - cvar browser, flags, search, scope, and reset commands.</w:t>
      </w:r>
    </w:p>
    <w:p>
      <w:pPr>
        <w:pStyle w:val="ListBullet"/>
      </w:pPr>
      <w:r>
        <w:t>Q2PRO-X_1.4_Voice_Chat_Guide_EN.docx - Voice Chat.</w:t>
      </w:r>
    </w:p>
    <w:p>
      <w:pPr>
        <w:pStyle w:val="ListBullet"/>
      </w:pPr>
      <w:r>
        <w:t>Q2PRO-X_1.4_Network_Play_Guide_EN.docx - network play, LAGHAX, Weapon Predict, server browser.</w:t>
      </w:r>
    </w:p>
    <w:p>
      <w:pPr>
        <w:pStyle w:val="ListBullet"/>
      </w:pPr>
      <w:r>
        <w:t>Q2PRO-X_1.4_Controls_Mouse_Zoom_Guide_EN.docx - mouse behavior, zoom, binds.</w:t>
      </w:r>
    </w:p>
    <w:p>
      <w:pPr>
        <w:pStyle w:val="ListBullet"/>
      </w:pPr>
      <w:r>
        <w:t>Q2PRO-X_1.4_Demo_Browser_Player_Guide_EN.docx - demo browser/player/analytics.</w:t>
      </w:r>
    </w:p>
    <w:p>
      <w:pPr>
        <w:pStyle w:val="ListBullet"/>
      </w:pPr>
      <w:r>
        <w:t>Q2PRO-X_1.4_Sound_Guide_EN.docx - OpenAL, HRTF, reverb, practical sound setup.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Page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Documentation Index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Documentation Index</dc:title>
  <dc:subject>Q2PRO-X 1.4 - Documentation Index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