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SP-мутаторы, DM-тренировка, геометрия, liquid swap и 32-bit bridge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Важная модель безопасности</w:t>
      </w:r>
    </w:p>
    <w:p>
      <w:r>
        <w:t>Q2PRO-X 1.4 использует свой game DLL:</w:t>
      </w:r>
    </w:p>
    <w:p>
      <w:r>
        <w:rPr>
          <w:rFonts w:ascii="Consolas" w:hAnsi="Consolas"/>
          <w:sz w:val="18"/>
        </w:rPr>
        <w:t>baseq2/q2pro-x/gamex86_64.dll</w:t>
      </w:r>
    </w:p>
    <w:p>
      <w:r>
        <w:t>Stock baseq2/gamex86_64.dll не должен перезаписываться. Single-player эксперименты работают через Q2PRO-X game DLL и предназначены для локальной одиночной игры: deathmatch 0, один клиент, без удалённого multiplayer и без влияния на серверы.</w:t>
      </w:r>
    </w:p>
    <w:p>
      <w:pPr>
        <w:pStyle w:val="Heading2"/>
      </w:pPr>
      <w:r>
        <w:t>Single Player Experiments</w:t>
      </w:r>
    </w:p>
    <w:p>
      <w:r>
        <w:t>Путь меню: Single Player Experiments.... Разделы:</w:t>
      </w:r>
    </w:p>
    <w:p>
      <w:pPr>
        <w:pStyle w:val="ListBullet"/>
      </w:pPr>
      <w:r>
        <w:t>Item and Monster Randomizer</w:t>
      </w:r>
    </w:p>
    <w:p>
      <w:pPr>
        <w:pStyle w:val="ListBullet"/>
      </w:pPr>
      <w:r>
        <w:t>DM Map Training</w:t>
      </w:r>
    </w:p>
    <w:p>
      <w:pPr>
        <w:pStyle w:val="ListBullet"/>
      </w:pPr>
      <w:r>
        <w:t>Geometry Deformation</w:t>
      </w:r>
    </w:p>
    <w:p>
      <w:pPr>
        <w:pStyle w:val="ListBullet"/>
      </w:pPr>
      <w:r>
        <w:t>Monster Appearance Variants</w:t>
      </w:r>
    </w:p>
    <w:p>
      <w:pPr>
        <w:pStyle w:val="ListBullet"/>
      </w:pPr>
      <w:r>
        <w:t>Liquid Swap</w:t>
      </w:r>
    </w:p>
    <w:p>
      <w:pPr>
        <w:pStyle w:val="Heading2"/>
      </w:pPr>
      <w:r>
        <w:t>Item and Monster Randomizer</w:t>
      </w:r>
    </w:p>
    <w:p>
      <w:r>
        <w:t>Randomizer меняет классы предметов и монстров при загрузке карты. Seed 0 даёт свежую раскладку при каждом старте, ненулевой seed повторяет тот же layout.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Cvar</w:t>
            </w:r>
          </w:p>
        </w:tc>
        <w:tc>
          <w:tcPr>
            <w:tcW w:type="dxa" w:w="4320"/>
          </w:tcPr>
          <w:p>
            <w:r>
              <w:t>Что делает</w:t>
            </w:r>
          </w:p>
        </w:tc>
      </w:tr>
      <w:tr>
        <w:tc>
          <w:tcPr>
            <w:tcW w:type="dxa" w:w="4320"/>
          </w:tcPr>
          <w:p>
            <w:r>
              <w:t>cl_sp_mutate_items</w:t>
            </w:r>
          </w:p>
        </w:tc>
        <w:tc>
          <w:tcPr>
            <w:tcW w:type="dxa" w:w="4320"/>
          </w:tcPr>
          <w:p>
            <w:r>
              <w:t>Включает замену предметов.</w:t>
            </w:r>
          </w:p>
        </w:tc>
      </w:tr>
      <w:tr>
        <w:tc>
          <w:tcPr>
            <w:tcW w:type="dxa" w:w="4320"/>
          </w:tcPr>
          <w:p>
            <w:r>
              <w:t>cl_sp_mutate_item_mode</w:t>
            </w:r>
          </w:p>
        </w:tc>
        <w:tc>
          <w:tcPr>
            <w:tcW w:type="dxa" w:w="4320"/>
          </w:tcPr>
          <w:p>
            <w:r>
              <w:t>Same category, combat set или chaos.</w:t>
            </w:r>
          </w:p>
        </w:tc>
      </w:tr>
      <w:tr>
        <w:tc>
          <w:tcPr>
            <w:tcW w:type="dxa" w:w="4320"/>
          </w:tcPr>
          <w:p>
            <w:r>
              <w:t>cl_sp_mutate_item_cats</w:t>
            </w:r>
          </w:p>
        </w:tc>
        <w:tc>
          <w:tcPr>
            <w:tcW w:type="dxa" w:w="4320"/>
          </w:tcPr>
          <w:p>
            <w:r>
              <w:t>Маска категорий: armor, ammo, weapons, powerups, health.</w:t>
            </w:r>
          </w:p>
        </w:tc>
      </w:tr>
      <w:tr>
        <w:tc>
          <w:tcPr>
            <w:tcW w:type="dxa" w:w="4320"/>
          </w:tcPr>
          <w:p>
            <w:r>
              <w:t>cl_sp_mutate_monsters</w:t>
            </w:r>
          </w:p>
        </w:tc>
        <w:tc>
          <w:tcPr>
            <w:tcW w:type="dxa" w:w="4320"/>
          </w:tcPr>
          <w:p>
            <w:r>
              <w:t>Включает замену монстров.</w:t>
            </w:r>
          </w:p>
        </w:tc>
      </w:tr>
      <w:tr>
        <w:tc>
          <w:tcPr>
            <w:tcW w:type="dxa" w:w="4320"/>
          </w:tcPr>
          <w:p>
            <w:r>
              <w:t>cl_sp_mutate_monster_mode</w:t>
            </w:r>
          </w:p>
        </w:tc>
        <w:tc>
          <w:tcPr>
            <w:tcW w:type="dxa" w:w="4320"/>
          </w:tcPr>
          <w:p>
            <w:r>
              <w:t>Same strength, nearby strength или chaos.</w:t>
            </w:r>
          </w:p>
        </w:tc>
      </w:tr>
      <w:tr>
        <w:tc>
          <w:tcPr>
            <w:tcW w:type="dxa" w:w="4320"/>
          </w:tcPr>
          <w:p>
            <w:r>
              <w:t>cl_sp_mutate_seed</w:t>
            </w:r>
          </w:p>
        </w:tc>
        <w:tc>
          <w:tcPr>
            <w:tcW w:type="dxa" w:w="4320"/>
          </w:tcPr>
          <w:p>
            <w:r>
              <w:t>Повторяемый seed раскладки.</w:t>
            </w:r>
          </w:p>
        </w:tc>
      </w:tr>
      <w:tr>
        <w:tc>
          <w:tcPr>
            <w:tcW w:type="dxa" w:w="4320"/>
          </w:tcPr>
          <w:p>
            <w:r>
              <w:t>cl_sp_mutate_allow_linked_entities</w:t>
            </w:r>
          </w:p>
        </w:tc>
        <w:tc>
          <w:tcPr>
            <w:tcW w:type="dxa" w:w="4320"/>
          </w:tcPr>
          <w:p>
            <w:r>
              <w:t>Разрешает трогать scripted/linked entities; риск непроходимости.</w:t>
            </w:r>
          </w:p>
        </w:tc>
      </w:tr>
      <w:tr>
        <w:tc>
          <w:tcPr>
            <w:tcW w:type="dxa" w:w="4320"/>
          </w:tcPr>
          <w:p>
            <w:r>
              <w:t>cl_sp_mutate_allow_bosses</w:t>
            </w:r>
          </w:p>
        </w:tc>
        <w:tc>
          <w:tcPr>
            <w:tcW w:type="dxa" w:w="4320"/>
          </w:tcPr>
          <w:p>
            <w:r>
              <w:t>Добавляет боссов в replacement pool.</w:t>
            </w:r>
          </w:p>
        </w:tc>
      </w:tr>
    </w:tbl>
    <w:p>
      <w:r>
        <w:t>Ключи и сценарные progression items защищены. Для обычной игры не включайте linked entities, если не готовы к сломанной карте.</w:t>
      </w:r>
    </w:p>
    <w:p>
      <w:pPr>
        <w:pStyle w:val="Heading2"/>
      </w:pPr>
      <w:r>
        <w:t>DM Map Training</w:t>
      </w:r>
    </w:p>
    <w:p>
      <w:r>
        <w:t>DM training позволяет играть multiplayer-карты локально в одиночке с монстрами на DM spawn points.</w:t>
      </w:r>
    </w:p>
    <w:p>
      <w:r>
        <w:rPr>
          <w:rFonts w:ascii="Consolas" w:hAnsi="Consolas"/>
          <w:sz w:val="18"/>
        </w:rPr>
        <w:t>cl_sp_mutate_dm_training 1</w:t>
      </w:r>
    </w:p>
    <w:p>
      <w:r>
        <w:rPr>
          <w:rFonts w:ascii="Consolas" w:hAnsi="Consolas"/>
          <w:sz w:val="18"/>
        </w:rPr>
        <w:t>map q2dm1</w:t>
      </w:r>
    </w:p>
    <w:p>
      <w:r>
        <w:t>Основные настройки:</w:t>
      </w:r>
    </w:p>
    <w:p>
      <w:pPr>
        <w:pStyle w:val="ListBullet"/>
      </w:pPr>
      <w:r>
        <w:t>cl_sp_mutate_dm_count - целевое число монстров.</w:t>
      </w:r>
    </w:p>
    <w:p>
      <w:pPr>
        <w:pStyle w:val="ListBullet"/>
      </w:pPr>
      <w:r>
        <w:t>cl_sp_mutate_dm_respawn и cl_sp_mutate_dm_respawn_delay - респаун убитых тренировочных монстров.</w:t>
      </w:r>
    </w:p>
    <w:p>
      <w:pPr>
        <w:pStyle w:val="ListBullet"/>
      </w:pPr>
      <w:r>
        <w:t>cl_sp_mutate_dm_respawn_items - респаун оружия/брони/здоровья/патронов/powerups как в multiplayer.</w:t>
      </w:r>
    </w:p>
    <w:p>
      <w:pPr>
        <w:pStyle w:val="ListBullet"/>
      </w:pPr>
      <w:r>
        <w:t>cl_sp_mutate_dm_score, cl_sp_mutate_dm_score_limit, cl_sp_mutate_dm_score_damage_scale, cl_sp_mutate_dm_score_hud - score round.</w:t>
      </w:r>
    </w:p>
    <w:p>
      <w:pPr>
        <w:pStyle w:val="ListBullet"/>
      </w:pPr>
      <w:r>
        <w:t>cl_sp_mutate_dm_min_player_dist, cl_sp_mutate_dm_min_monster_dist - safe distances для spawn points.</w:t>
      </w:r>
    </w:p>
    <w:p>
      <w:pPr>
        <w:pStyle w:val="ListBullet"/>
      </w:pPr>
      <w:r>
        <w:t>cl_sp_mutate_dm_allow_heavy, cl_sp_mutate_dm_allow_bosses - тяжёлые монстры и боссы.</w:t>
      </w:r>
    </w:p>
    <w:p>
      <w:r>
        <w:t>Команда sv sp_mutator_info печатает статус, target/alive counts, spawn point count и skip counters. sp_dm_restart перезапускает текущий training round с актуальными настройками.</w:t>
      </w:r>
    </w:p>
    <w:p>
      <w:pPr>
        <w:pStyle w:val="Heading2"/>
      </w:pPr>
      <w:r>
        <w:t>Geometry Deformation</w:t>
      </w:r>
    </w:p>
    <w:p>
      <w:r>
        <w:t>Geometry deformation визуально меняет BSP-меш: неровности, наклон, шум, скругление углов. Это render-only: движение, collision, saves, AI и game logic остаются оригинальными.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Cvar</w:t>
            </w:r>
          </w:p>
        </w:tc>
        <w:tc>
          <w:tcPr>
            <w:tcW w:type="dxa" w:w="4320"/>
          </w:tcPr>
          <w:p>
            <w:r>
              <w:t>Назначение</w:t>
            </w:r>
          </w:p>
        </w:tc>
      </w:tr>
      <w:tr>
        <w:tc>
          <w:tcPr>
            <w:tcW w:type="dxa" w:w="4320"/>
          </w:tcPr>
          <w:p>
            <w:r>
              <w:t>cl_sp_geo_deform</w:t>
            </w:r>
          </w:p>
        </w:tc>
        <w:tc>
          <w:tcPr>
            <w:tcW w:type="dxa" w:w="4320"/>
          </w:tcPr>
          <w:p>
            <w:r>
              <w:t>Master switch.</w:t>
            </w:r>
          </w:p>
        </w:tc>
      </w:tr>
      <w:tr>
        <w:tc>
          <w:tcPr>
            <w:tcW w:type="dxa" w:w="4320"/>
          </w:tcPr>
          <w:p>
            <w:r>
              <w:t>cl_sp_geo_deform_preset</w:t>
            </w:r>
          </w:p>
        </w:tc>
        <w:tc>
          <w:tcPr>
            <w:tcW w:type="dxa" w:w="4320"/>
          </w:tcPr>
          <w:p>
            <w:r>
              <w:t>Общая сила изменения 0..100.</w:t>
            </w:r>
          </w:p>
        </w:tc>
      </w:tr>
      <w:tr>
        <w:tc>
          <w:tcPr>
            <w:tcW w:type="dxa" w:w="4320"/>
          </w:tcPr>
          <w:p>
            <w:r>
              <w:t>cl_sp_geo_deform_seed</w:t>
            </w:r>
          </w:p>
        </w:tc>
        <w:tc>
          <w:tcPr>
            <w:tcW w:type="dxa" w:w="4320"/>
          </w:tcPr>
          <w:p>
            <w:r>
              <w:t>Повторяемый вариант формы.</w:t>
            </w:r>
          </w:p>
        </w:tc>
      </w:tr>
      <w:tr>
        <w:tc>
          <w:tcPr>
            <w:tcW w:type="dxa" w:w="4320"/>
          </w:tcPr>
          <w:p>
            <w:r>
              <w:t>cl_sp_geo_deform_avfx_sync</w:t>
            </w:r>
          </w:p>
        </w:tc>
        <w:tc>
          <w:tcPr>
            <w:tcW w:type="dxa" w:w="4320"/>
          </w:tcPr>
          <w:p>
            <w:r>
              <w:t>Позволяет AVFX-визуалу следовать изменённой поверхности.</w:t>
            </w:r>
          </w:p>
        </w:tc>
      </w:tr>
      <w:tr>
        <w:tc>
          <w:tcPr>
            <w:tcW w:type="dxa" w:w="4320"/>
          </w:tcPr>
          <w:p>
            <w:r>
              <w:t>cl_sp_geo_round_edges</w:t>
            </w:r>
          </w:p>
        </w:tc>
        <w:tc>
          <w:tcPr>
            <w:tcW w:type="dxa" w:w="4320"/>
          </w:tcPr>
          <w:p>
            <w:r>
              <w:t>Визуально скругляет подходящие статичные углы.</w:t>
            </w:r>
          </w:p>
        </w:tc>
      </w:tr>
      <w:tr>
        <w:tc>
          <w:tcPr>
            <w:tcW w:type="dxa" w:w="4320"/>
          </w:tcPr>
          <w:p>
            <w:r>
              <w:t>cl_sp_geo_deform_strength, tilt, noise</w:t>
            </w:r>
          </w:p>
        </w:tc>
        <w:tc>
          <w:tcPr>
            <w:tcW w:type="dxa" w:w="4320"/>
          </w:tcPr>
          <w:p>
            <w:r>
              <w:t>Ручные fine controls.</w:t>
            </w:r>
          </w:p>
        </w:tc>
      </w:tr>
    </w:tbl>
    <w:p>
      <w:pPr>
        <w:pStyle w:val="Heading2"/>
      </w:pPr>
      <w:r>
        <w:t>Liquid Swap</w:t>
      </w:r>
    </w:p>
    <w:p>
      <w:r>
        <w:t>Liquid swap меняет воду и лаву в локальном SP. Это не косметика: damage, physics/watertype, material и AVFX contacts следуют эффективной жидкости.</w:t>
      </w:r>
    </w:p>
    <w:p>
      <w:pPr>
        <w:pStyle w:val="ListBullet"/>
      </w:pPr>
      <w:r>
        <w:t>cl_sp_mutate_water_to_lava - настоящая вода становится лавой.</w:t>
      </w:r>
    </w:p>
    <w:p>
      <w:pPr>
        <w:pStyle w:val="ListBullet"/>
      </w:pPr>
      <w:r>
        <w:t>cl_sp_mutate_lava_to_water - настоящая лава становится водой.</w:t>
      </w:r>
    </w:p>
    <w:p>
      <w:pPr>
        <w:pStyle w:val="ListBullet"/>
      </w:pPr>
      <w:r>
        <w:t>cl_sp_mutate_liquid_swap_visuals - surface рисуется эффективным материалом.</w:t>
      </w:r>
    </w:p>
    <w:p>
      <w:pPr>
        <w:pStyle w:val="ListBullet"/>
      </w:pPr>
      <w:r>
        <w:t>cl_sp_mutate_liquid_swap_avfx - weapon/rain/snow contacts используют эффекты эффективной жидкости.</w:t>
      </w:r>
    </w:p>
    <w:p>
      <w:pPr>
        <w:pStyle w:val="ListBullet"/>
      </w:pPr>
      <w:r>
        <w:t>cl_sp_mutate_liquid_swap_debug - диагностическая строка при смене cvar.</w:t>
      </w:r>
    </w:p>
    <w:p>
      <w:r>
        <w:t>Если включить оба направления, исходная BSP-вода становится лавой, а исходная BSP-лава становится водой независимо.</w:t>
      </w:r>
    </w:p>
    <w:p>
      <w:pPr>
        <w:pStyle w:val="Heading2"/>
      </w:pPr>
      <w:r>
        <w:t>Monster Appearance Variants</w:t>
      </w:r>
    </w:p>
    <w:p>
      <w:r>
        <w:t>Monster variants делают повторяющихся монстров разными визуально: scale, tint, shape/asymmetry. Это render-only, без изменения hitbox/collision/AI/damage/pathing. Ноги удерживаются на полу, чтобы изменение размера не выглядело как левитация.</w:t>
      </w:r>
    </w:p>
    <w:p>
      <w:pPr>
        <w:pStyle w:val="Heading2"/>
      </w:pPr>
      <w:r>
        <w:t>Mods menu и 32-bit bridge</w:t>
      </w:r>
    </w:p>
    <w:p>
      <w:r>
        <w:t>Меню Mods... сканирует локальные mod folders, если включён cl_q2prox_modscan. Native 64-bit моды запускаются напрямую. Legacy 32-bit gamex86.dll обслуживается bridge helper:</w:t>
      </w:r>
    </w:p>
    <w:p>
      <w:r>
        <w:rPr>
          <w:rFonts w:ascii="Consolas" w:hAnsi="Consolas"/>
          <w:sz w:val="18"/>
        </w:rPr>
        <w:t>baseq2/q2pro-x/utils/q2pro-x-bridge32.exe</w:t>
      </w:r>
    </w:p>
    <w:p>
      <w:r>
        <w:t>Этот файл обязателен для пакета 1.4. Он не лежит в корне и не называется старым q2prox-game32-host.exe. Если bridge отсутствует, поддержка 32-bit модов считается сломанной упаковкой.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одиночная игра и моды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одиночная игра и моды</dc:title>
  <dc:subject>Q2PRO-X 1.4 - одиночная игра и моды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